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C8D" w:rsidRPr="00F411AD" w:rsidRDefault="00D50C8D" w:rsidP="00D50C8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411AD">
        <w:rPr>
          <w:rFonts w:ascii="Arial" w:hAnsi="Arial" w:cs="Arial"/>
          <w:b/>
          <w:sz w:val="28"/>
          <w:szCs w:val="28"/>
        </w:rPr>
        <w:t>OBRAZLOŽENJE</w:t>
      </w:r>
    </w:p>
    <w:p w:rsidR="00D50C8D" w:rsidRPr="00F411AD" w:rsidRDefault="00D50C8D" w:rsidP="00D50C8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50C8D" w:rsidRPr="00F411AD" w:rsidRDefault="00D50C8D" w:rsidP="00D50C8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411AD">
        <w:rPr>
          <w:rFonts w:ascii="Arial" w:hAnsi="Arial" w:cs="Arial"/>
          <w:b/>
          <w:sz w:val="22"/>
          <w:szCs w:val="22"/>
        </w:rPr>
        <w:t xml:space="preserve">Nacrta </w:t>
      </w:r>
      <w:r>
        <w:rPr>
          <w:rFonts w:ascii="Arial" w:hAnsi="Arial" w:cs="Arial"/>
          <w:b/>
          <w:sz w:val="22"/>
          <w:szCs w:val="22"/>
        </w:rPr>
        <w:t>prijedloga O</w:t>
      </w:r>
      <w:r w:rsidRPr="00F411AD">
        <w:rPr>
          <w:rFonts w:ascii="Arial" w:hAnsi="Arial" w:cs="Arial"/>
          <w:b/>
          <w:sz w:val="22"/>
          <w:szCs w:val="22"/>
        </w:rPr>
        <w:t>dluke o</w:t>
      </w:r>
      <w:r>
        <w:rPr>
          <w:rFonts w:ascii="Arial" w:hAnsi="Arial" w:cs="Arial"/>
          <w:b/>
          <w:sz w:val="22"/>
          <w:szCs w:val="22"/>
        </w:rPr>
        <w:t xml:space="preserve"> izmjeni i dopuni Odluke o</w:t>
      </w:r>
      <w:r w:rsidRPr="00F411A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komunalnom redu</w:t>
      </w:r>
    </w:p>
    <w:p w:rsidR="00D50C8D" w:rsidRPr="00F411AD" w:rsidRDefault="00D50C8D" w:rsidP="00D50C8D">
      <w:pPr>
        <w:jc w:val="both"/>
        <w:rPr>
          <w:rFonts w:ascii="Arial" w:hAnsi="Arial" w:cs="Arial"/>
          <w:b/>
          <w:sz w:val="22"/>
          <w:szCs w:val="22"/>
        </w:rPr>
      </w:pPr>
    </w:p>
    <w:p w:rsidR="00D50C8D" w:rsidRDefault="00D50C8D" w:rsidP="00D50C8D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603DDC">
        <w:rPr>
          <w:rFonts w:ascii="Arial" w:hAnsi="Arial" w:cs="Arial"/>
          <w:sz w:val="22"/>
          <w:szCs w:val="22"/>
        </w:rPr>
        <w:t>Sukladno odredbi čl. 104. Zakona o komunalnom gospodarstvu („ Narodne novine“ broj 68/18,110/18) predstavničko tijelo jedinice lokalne samouprave u svrhu uređenja naselja te uspostave i održavanja komunalnog reda u naselju donosi odluku o komunalnom redu.</w:t>
      </w:r>
    </w:p>
    <w:p w:rsidR="00D50C8D" w:rsidRPr="00D50C8D" w:rsidRDefault="00D50C8D" w:rsidP="00D50C8D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D50C8D">
        <w:rPr>
          <w:rFonts w:ascii="Arial" w:hAnsi="Arial" w:cs="Arial"/>
          <w:sz w:val="22"/>
          <w:szCs w:val="22"/>
        </w:rPr>
        <w:t>Gradsko vijeće Grada Zadra na 20. sjednici održanoj dana 30. srpnja 2019.g. donijelo je Odluku o komunalnom redu s izmjenama i dopunama u 2020.g.</w:t>
      </w:r>
    </w:p>
    <w:p w:rsidR="00D50C8D" w:rsidRPr="00D50C8D" w:rsidRDefault="00D50C8D" w:rsidP="00D50C8D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D50C8D">
        <w:rPr>
          <w:rFonts w:ascii="Arial" w:hAnsi="Arial" w:cs="Arial"/>
          <w:sz w:val="22"/>
          <w:szCs w:val="22"/>
        </w:rPr>
        <w:t>Zakonom o mjerama za smanjenje troškova postavljanja elektroničkih komunikacijskih mreža velikih brzina, kojim je u pravni poredak RH prenesena Direktiva 2014/61/EU Europskog parlamenta i Vijeća, propisane su mjere za smanjenje troškova postavljanja elektroničkih komunikacijskih mreža velikih brzina koje se odnose na pristup i zajedničko korištenje postojeće fizičke infrastrukture (uključujući stupove javne rasvjete). Navedenim Zakonom</w:t>
      </w:r>
      <w:r w:rsidR="004A02D1">
        <w:rPr>
          <w:rFonts w:ascii="Arial" w:hAnsi="Arial" w:cs="Arial"/>
          <w:sz w:val="22"/>
          <w:szCs w:val="22"/>
        </w:rPr>
        <w:t xml:space="preserve"> i Odlukom HAKOMA</w:t>
      </w:r>
      <w:r w:rsidRPr="00D50C8D">
        <w:rPr>
          <w:rFonts w:ascii="Arial" w:hAnsi="Arial" w:cs="Arial"/>
          <w:sz w:val="22"/>
          <w:szCs w:val="22"/>
        </w:rPr>
        <w:t xml:space="preserve"> jedinice lokalne samouprave obvezne su ponuditi pristup i zajedničko korištenje stupova javne rasvjete radi postavljanja sastavnica elektroničkih komunik</w:t>
      </w:r>
      <w:r w:rsidR="004A02D1">
        <w:rPr>
          <w:rFonts w:ascii="Arial" w:hAnsi="Arial" w:cs="Arial"/>
          <w:sz w:val="22"/>
          <w:szCs w:val="22"/>
        </w:rPr>
        <w:t xml:space="preserve">acijskih mreža velikih brzina. </w:t>
      </w:r>
      <w:r w:rsidRPr="00D50C8D">
        <w:rPr>
          <w:rFonts w:ascii="Arial" w:hAnsi="Arial" w:cs="Arial"/>
          <w:sz w:val="22"/>
          <w:szCs w:val="22"/>
        </w:rPr>
        <w:t>Stoga je potrebno iz Odluke o komunalnom redu brisati zabranu postavljanja telekomunikacijskih uređaja na stupove javne rasvjete budući je Zakon kojim je regulirana obveza propis višeg ranga u odnosu na opći akt jedinica lokalne samouprave.</w:t>
      </w:r>
    </w:p>
    <w:p w:rsidR="00D50C8D" w:rsidRPr="00D50C8D" w:rsidRDefault="00D50C8D" w:rsidP="00D50C8D">
      <w:pPr>
        <w:jc w:val="both"/>
        <w:rPr>
          <w:rFonts w:ascii="Arial" w:hAnsi="Arial" w:cs="Arial"/>
          <w:sz w:val="22"/>
          <w:szCs w:val="22"/>
        </w:rPr>
      </w:pPr>
      <w:r w:rsidRPr="00D50C8D">
        <w:rPr>
          <w:rFonts w:ascii="Arial" w:hAnsi="Arial" w:cs="Arial"/>
          <w:sz w:val="22"/>
          <w:szCs w:val="22"/>
        </w:rPr>
        <w:tab/>
        <w:t xml:space="preserve">Sukladno odredbi čl. 104. stavku 4. Zakona o komunalnom gospodarstvu ( „ Narodne novine br. 68/18, 110/18 i 32/20) odlukom o komunalnom redu mora se osigurati mogućnost korištenja površina javne namjene na način koji omogućava kretanje osoba s posebnim potrebama. </w:t>
      </w:r>
    </w:p>
    <w:p w:rsidR="00D50C8D" w:rsidRPr="00D50C8D" w:rsidRDefault="00D50C8D" w:rsidP="00D50C8D">
      <w:pPr>
        <w:jc w:val="both"/>
        <w:rPr>
          <w:rFonts w:ascii="Arial" w:hAnsi="Arial" w:cs="Arial"/>
          <w:sz w:val="22"/>
          <w:szCs w:val="22"/>
        </w:rPr>
      </w:pPr>
      <w:r w:rsidRPr="00D50C8D">
        <w:rPr>
          <w:rFonts w:ascii="Arial" w:hAnsi="Arial" w:cs="Arial"/>
          <w:sz w:val="22"/>
          <w:szCs w:val="22"/>
        </w:rPr>
        <w:tab/>
        <w:t>Pristupačnost gr</w:t>
      </w:r>
      <w:r w:rsidR="004A02D1">
        <w:rPr>
          <w:rFonts w:ascii="Arial" w:hAnsi="Arial" w:cs="Arial"/>
          <w:sz w:val="22"/>
          <w:szCs w:val="22"/>
        </w:rPr>
        <w:t>ađevina osobama s invaliditetom</w:t>
      </w:r>
      <w:r w:rsidRPr="00D50C8D">
        <w:rPr>
          <w:rFonts w:ascii="Arial" w:hAnsi="Arial" w:cs="Arial"/>
          <w:sz w:val="22"/>
          <w:szCs w:val="22"/>
        </w:rPr>
        <w:t xml:space="preserve"> regulirana je Zakonom o gradnji i Pravilnikom o osiguranju pristupačnosti građevina osobama s invaliditetom i smanjenom pokretljivosti  kojima su definirane obveze u vezi s gradnjom novih građevinama, kao i obveze u vezi prilagodbe postojećih građevina tijekom njihove rekonstrukcije. Odlukom o komunalnom redu potrebno je osigurati mogućnost korištenja površina javne namjene ( javnoprometne površine, javna parkirališta, javni zahodi, stajališta javnog gradskog prijevoza i sl.) na način koji omogućava kretanje osoba s posebnim potrebama. </w:t>
      </w:r>
    </w:p>
    <w:p w:rsidR="00D50C8D" w:rsidRPr="00F411AD" w:rsidRDefault="00D50C8D" w:rsidP="00D50C8D">
      <w:pPr>
        <w:jc w:val="both"/>
        <w:rPr>
          <w:rFonts w:ascii="Arial" w:hAnsi="Arial" w:cs="Arial"/>
          <w:sz w:val="22"/>
          <w:szCs w:val="22"/>
        </w:rPr>
      </w:pPr>
      <w:r w:rsidRPr="00603DDC">
        <w:rPr>
          <w:rFonts w:ascii="Arial" w:hAnsi="Arial" w:cs="Arial"/>
          <w:sz w:val="22"/>
          <w:szCs w:val="22"/>
        </w:rPr>
        <w:tab/>
        <w:t>Slijedom navedenog, radi usklađenja Odluke o komunalnom redu sa Zakonom o komunalnom gospodarstvu</w:t>
      </w:r>
      <w:r>
        <w:rPr>
          <w:rFonts w:ascii="Arial" w:hAnsi="Arial" w:cs="Arial"/>
          <w:sz w:val="22"/>
          <w:szCs w:val="22"/>
        </w:rPr>
        <w:t xml:space="preserve"> i Zakonom o</w:t>
      </w:r>
      <w:r w:rsidRPr="00D50C8D">
        <w:rPr>
          <w:rFonts w:ascii="Arial" w:hAnsi="Arial" w:cs="Arial"/>
          <w:sz w:val="22"/>
          <w:szCs w:val="22"/>
        </w:rPr>
        <w:t xml:space="preserve"> mjerama za smanjenje troškova postavljanja elektroničkih komunikacijskih mreža velikih brzina</w:t>
      </w:r>
      <w:r>
        <w:rPr>
          <w:rFonts w:ascii="Arial" w:hAnsi="Arial" w:cs="Arial"/>
          <w:sz w:val="22"/>
          <w:szCs w:val="22"/>
        </w:rPr>
        <w:t xml:space="preserve">  te što učinkovitijeg provođenja komunalnog reda i mjera za njegovo održavanje, potrebno donijeti izmjenu i dopune Odluke</w:t>
      </w:r>
      <w:r w:rsidRPr="00603DDC">
        <w:rPr>
          <w:rFonts w:ascii="Arial" w:hAnsi="Arial" w:cs="Arial"/>
          <w:sz w:val="22"/>
          <w:szCs w:val="22"/>
        </w:rPr>
        <w:t xml:space="preserve"> o komunalnom redu.</w:t>
      </w:r>
    </w:p>
    <w:p w:rsidR="00D50C8D" w:rsidRPr="00F411AD" w:rsidRDefault="00D50C8D" w:rsidP="00D50C8D">
      <w:pPr>
        <w:jc w:val="both"/>
        <w:rPr>
          <w:rFonts w:ascii="Arial" w:hAnsi="Arial" w:cs="Arial"/>
          <w:sz w:val="22"/>
          <w:szCs w:val="22"/>
        </w:rPr>
      </w:pPr>
      <w:r w:rsidRPr="00F411AD">
        <w:rPr>
          <w:rFonts w:ascii="Arial" w:hAnsi="Arial" w:cs="Arial"/>
          <w:sz w:val="22"/>
          <w:szCs w:val="22"/>
        </w:rPr>
        <w:tab/>
        <w:t xml:space="preserve">S ciljem da se širi krug zainteresiranih osoba s područja Grada Zadra uključi u pripremu konačnog </w:t>
      </w:r>
      <w:r>
        <w:rPr>
          <w:rFonts w:ascii="Arial" w:hAnsi="Arial" w:cs="Arial"/>
          <w:sz w:val="22"/>
          <w:szCs w:val="22"/>
        </w:rPr>
        <w:t>Nacrta Odluke o izmjeni i dopuni Odluke o komunalnom redu</w:t>
      </w:r>
      <w:r w:rsidRPr="00F411AD">
        <w:rPr>
          <w:rFonts w:ascii="Arial" w:hAnsi="Arial" w:cs="Arial"/>
          <w:sz w:val="22"/>
          <w:szCs w:val="22"/>
        </w:rPr>
        <w:t>, svrsi</w:t>
      </w:r>
      <w:r>
        <w:rPr>
          <w:rFonts w:ascii="Arial" w:hAnsi="Arial" w:cs="Arial"/>
          <w:sz w:val="22"/>
          <w:szCs w:val="22"/>
        </w:rPr>
        <w:t xml:space="preserve">shodno je provesti savjetovanje sa </w:t>
      </w:r>
      <w:r w:rsidRPr="00F411AD">
        <w:rPr>
          <w:rFonts w:ascii="Arial" w:hAnsi="Arial" w:cs="Arial"/>
          <w:sz w:val="22"/>
          <w:szCs w:val="22"/>
        </w:rPr>
        <w:t>zainteresiranom javnošću. Na taj se način želi upoznati javnost sa predloženim Nacrtom i pribaviti mišljenja, primjedbe i prijedloge zainteresirane javnosti, kako bi predloženo, ukoliko je zakonito i stručno utemeljeno, bilo prihvaćeno od strane donositelja odluke i u konačnosti ugrađeno u odredbe odluke.</w:t>
      </w:r>
    </w:p>
    <w:p w:rsidR="00D50C8D" w:rsidRDefault="00D50C8D" w:rsidP="00D50C8D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50C8D" w:rsidRPr="00F411AD" w:rsidRDefault="00D50C8D" w:rsidP="00D50C8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0"/>
      </w:tblGrid>
      <w:tr w:rsidR="00D50C8D" w:rsidTr="00040A23">
        <w:trPr>
          <w:trHeight w:val="1032"/>
        </w:trPr>
        <w:tc>
          <w:tcPr>
            <w:tcW w:w="7680" w:type="dxa"/>
          </w:tcPr>
          <w:p w:rsidR="00D50C8D" w:rsidRPr="00F411AD" w:rsidRDefault="00D50C8D" w:rsidP="00040A23">
            <w:pPr>
              <w:spacing w:line="0" w:lineRule="atLeas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50C8D" w:rsidRDefault="00D50C8D" w:rsidP="00040A23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Rok za očitovanje zainteresirane javnosti je zaključno s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danom           </w:t>
            </w:r>
          </w:p>
          <w:p w:rsidR="00D50C8D" w:rsidRPr="004A02D1" w:rsidRDefault="00D50C8D" w:rsidP="00D50C8D">
            <w:pPr>
              <w:spacing w:line="0" w:lineRule="atLeast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50C8D" w:rsidRPr="009B34B2" w:rsidRDefault="004A02D1" w:rsidP="00D50C8D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9B34B2">
              <w:rPr>
                <w:rFonts w:ascii="Arial" w:hAnsi="Arial" w:cs="Arial"/>
                <w:b/>
                <w:iCs/>
                <w:sz w:val="22"/>
                <w:szCs w:val="22"/>
              </w:rPr>
              <w:t>13. kolovoza</w:t>
            </w:r>
            <w:r w:rsidR="00D50C8D" w:rsidRPr="009B34B2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2022. godine.</w:t>
            </w:r>
          </w:p>
          <w:p w:rsidR="00D50C8D" w:rsidRDefault="00D50C8D" w:rsidP="00040A23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50C8D" w:rsidTr="00040A23">
        <w:trPr>
          <w:trHeight w:val="1230"/>
        </w:trPr>
        <w:tc>
          <w:tcPr>
            <w:tcW w:w="7680" w:type="dxa"/>
          </w:tcPr>
          <w:p w:rsidR="00D50C8D" w:rsidRPr="00F411AD" w:rsidRDefault="00D50C8D" w:rsidP="00040A23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D50C8D" w:rsidRPr="00F411AD" w:rsidRDefault="00D50C8D" w:rsidP="00040A23">
            <w:pPr>
              <w:ind w:right="-45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iCs/>
                <w:sz w:val="22"/>
                <w:szCs w:val="22"/>
              </w:rPr>
              <w:t>Adresa e-pošte na koju se šalju očitovanja zainteresirane javnosti:</w:t>
            </w:r>
          </w:p>
          <w:p w:rsidR="00D50C8D" w:rsidRPr="00C87722" w:rsidRDefault="00D50C8D" w:rsidP="00040A23">
            <w:pPr>
              <w:ind w:right="-45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D50C8D" w:rsidRPr="00C87722" w:rsidRDefault="00D50C8D" w:rsidP="00040A23">
            <w:pPr>
              <w:ind w:right="-4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7722">
              <w:rPr>
                <w:rFonts w:ascii="Arial" w:hAnsi="Arial" w:cs="Arial"/>
                <w:b/>
                <w:sz w:val="22"/>
                <w:szCs w:val="22"/>
              </w:rPr>
              <w:t>komunalno.savjetovanje@grad-zadar.hr</w:t>
            </w:r>
          </w:p>
          <w:p w:rsidR="00D50C8D" w:rsidRPr="00F411AD" w:rsidRDefault="00D50C8D" w:rsidP="00040A23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490372" w:rsidRDefault="009B34B2"/>
    <w:sectPr w:rsidR="0049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8D"/>
    <w:rsid w:val="00236279"/>
    <w:rsid w:val="004A02D1"/>
    <w:rsid w:val="00767783"/>
    <w:rsid w:val="009B34B2"/>
    <w:rsid w:val="00D50C8D"/>
    <w:rsid w:val="00F2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DB2F6-5ABF-4EDC-982E-73E638E9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50C8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0C8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Josipa Svirčić</cp:lastModifiedBy>
  <cp:revision>3</cp:revision>
  <cp:lastPrinted>2022-07-14T07:29:00Z</cp:lastPrinted>
  <dcterms:created xsi:type="dcterms:W3CDTF">2022-05-17T09:26:00Z</dcterms:created>
  <dcterms:modified xsi:type="dcterms:W3CDTF">2022-07-14T07:30:00Z</dcterms:modified>
</cp:coreProperties>
</file>